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hint="eastAsia"/>
          <w:b w:val="0"/>
          <w:bCs w:val="0"/>
          <w:w w:val="100"/>
        </w:rPr>
      </w:pPr>
    </w:p>
    <w:p w14:paraId="48BDF4F4" w14:textId="6BA3F4DE" w:rsidR="006816A4" w:rsidRDefault="006B2672" w:rsidP="00463B77">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7466DF">
        <w:rPr>
          <w:rFonts w:hint="eastAsia"/>
        </w:rPr>
        <w:t>医用耗材价格监测调整工作规范</w:t>
      </w:r>
      <w:r>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7C2AD9A4"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14:paraId="467DBF59" w14:textId="3A258D59"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EA0D37">
        <w:rPr>
          <w:noProof/>
          <w:sz w:val="21"/>
          <w:szCs w:val="28"/>
        </w:rPr>
        <w:t> </w:t>
      </w:r>
      <w:r w:rsidR="00EA0D37">
        <w:rPr>
          <w:noProof/>
          <w:sz w:val="21"/>
          <w:szCs w:val="28"/>
        </w:rPr>
        <w:t> </w:t>
      </w:r>
      <w:r w:rsidR="00EA0D37">
        <w:rPr>
          <w:noProof/>
          <w:sz w:val="21"/>
          <w:szCs w:val="28"/>
        </w:rPr>
        <w:t> </w:t>
      </w:r>
      <w:r w:rsidR="00EA0D37">
        <w:rPr>
          <w:noProof/>
          <w:sz w:val="21"/>
          <w:szCs w:val="28"/>
        </w:rPr>
        <w:t> </w:t>
      </w:r>
      <w:r w:rsidR="00EA0D37">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hint="eastAsia"/>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hint="eastAsia"/>
          <w:sz w:val="32"/>
          <w:szCs w:val="32"/>
        </w:rPr>
      </w:pPr>
      <w:bookmarkStart w:id="17" w:name="BookMark4"/>
    </w:p>
    <w:p w14:paraId="43C1590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7BFBBA140C74BE186891DE760711F5D"/>
        </w:placeholder>
      </w:sdtPr>
      <w:sdtEndPr/>
      <w:sdtContent>
        <w:bookmarkStart w:id="18" w:name="NEW_STAND_NAME" w:displacedByCustomXml="prev"/>
        <w:p w14:paraId="6B802758" w14:textId="51723422" w:rsidR="00F26B7E" w:rsidRPr="00F26B7E" w:rsidRDefault="00063547" w:rsidP="007466DF">
          <w:pPr>
            <w:pStyle w:val="afffffffffa"/>
            <w:spacing w:beforeLines="1" w:before="3" w:afterLines="220" w:after="686"/>
            <w:rPr>
              <w:rFonts w:hint="eastAsia"/>
            </w:rPr>
          </w:pPr>
          <w:r>
            <w:rPr>
              <w:rFonts w:hint="eastAsia"/>
            </w:rPr>
            <w:t>医用耗材价格监测调整工作规范</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6DE7F3CE" w:rsidR="00B47F96" w:rsidRPr="00A9550D" w:rsidRDefault="00B47F96" w:rsidP="009F4A42">
      <w:pPr>
        <w:pStyle w:val="affffd"/>
        <w:ind w:firstLine="420"/>
      </w:pPr>
      <w:bookmarkStart w:id="28" w:name="_Toc17233326"/>
      <w:bookmarkStart w:id="29" w:name="_Toc17233334"/>
      <w:bookmarkStart w:id="30" w:name="_Toc24884212"/>
      <w:bookmarkStart w:id="31" w:name="_Toc24884219"/>
      <w:bookmarkStart w:id="32" w:name="_Toc26648466"/>
      <w:r w:rsidRPr="00A9550D">
        <w:rPr>
          <w:rFonts w:hint="eastAsia"/>
        </w:rPr>
        <w:t>本文件</w:t>
      </w:r>
      <w:r w:rsidR="009F4A42">
        <w:rPr>
          <w:rFonts w:hint="eastAsia"/>
        </w:rPr>
        <w:t>规定了</w:t>
      </w:r>
      <w:r w:rsidR="00063547">
        <w:rPr>
          <w:rFonts w:hint="eastAsia"/>
        </w:rPr>
        <w:t>医用耗材</w:t>
      </w:r>
      <w:r w:rsidR="00EA0D37">
        <w:rPr>
          <w:rFonts w:hint="eastAsia"/>
        </w:rPr>
        <w:t>价格监测调整工作</w:t>
      </w:r>
      <w:r w:rsidR="00A9550D" w:rsidRPr="00A9550D">
        <w:rPr>
          <w:rFonts w:hint="eastAsia"/>
        </w:rPr>
        <w:t>的</w:t>
      </w:r>
      <w:r w:rsidR="00063547">
        <w:rPr>
          <w:rFonts w:hint="eastAsia"/>
        </w:rPr>
        <w:t>基本原则</w:t>
      </w:r>
      <w:r w:rsidR="009F4A42">
        <w:rPr>
          <w:rFonts w:hint="eastAsia"/>
        </w:rPr>
        <w:t>、</w:t>
      </w:r>
      <w:r w:rsidR="00063547">
        <w:rPr>
          <w:rFonts w:hint="eastAsia"/>
        </w:rPr>
        <w:t>价格</w:t>
      </w:r>
      <w:r w:rsidR="00EA0D37">
        <w:rPr>
          <w:rFonts w:hint="eastAsia"/>
        </w:rPr>
        <w:t>监测机制</w:t>
      </w:r>
      <w:r w:rsidR="009F4A42">
        <w:rPr>
          <w:rFonts w:hint="eastAsia"/>
        </w:rPr>
        <w:t>、</w:t>
      </w:r>
      <w:r w:rsidR="00063547">
        <w:rPr>
          <w:rFonts w:hint="eastAsia"/>
        </w:rPr>
        <w:t>价格调整规则</w:t>
      </w:r>
      <w:r w:rsidR="009F4A42">
        <w:rPr>
          <w:rFonts w:hint="eastAsia"/>
        </w:rPr>
        <w:t>、</w:t>
      </w:r>
      <w:r w:rsidR="00063547">
        <w:rPr>
          <w:rFonts w:hint="eastAsia"/>
        </w:rPr>
        <w:t>工作流程</w:t>
      </w:r>
      <w:r w:rsidR="00194119">
        <w:rPr>
          <w:rFonts w:hint="eastAsia"/>
        </w:rPr>
        <w:t>、</w:t>
      </w:r>
      <w:r w:rsidR="00730563">
        <w:rPr>
          <w:rFonts w:hint="eastAsia"/>
        </w:rPr>
        <w:t>监督</w:t>
      </w:r>
      <w:r w:rsidR="00EA0D37">
        <w:rPr>
          <w:rFonts w:hint="eastAsia"/>
        </w:rPr>
        <w:t>管理</w:t>
      </w:r>
      <w:r w:rsidR="00730563">
        <w:rPr>
          <w:rFonts w:hint="eastAsia"/>
        </w:rPr>
        <w:t>的</w:t>
      </w:r>
      <w:r w:rsidR="009F4A42">
        <w:rPr>
          <w:rFonts w:hint="eastAsia"/>
        </w:rPr>
        <w:t>相关要求</w:t>
      </w:r>
      <w:r w:rsidR="00194119">
        <w:rPr>
          <w:rFonts w:hint="eastAsia"/>
        </w:rPr>
        <w:t>。</w:t>
      </w:r>
    </w:p>
    <w:p w14:paraId="71F5B1C3" w14:textId="19017BE0" w:rsidR="008B0C9C" w:rsidRPr="00A9550D" w:rsidRDefault="00B47F96" w:rsidP="004F7165">
      <w:pPr>
        <w:pStyle w:val="affffd"/>
        <w:ind w:firstLine="420"/>
      </w:pPr>
      <w:r w:rsidRPr="00A9550D">
        <w:rPr>
          <w:rFonts w:hint="eastAsia"/>
        </w:rPr>
        <w:t>本文件适用于</w:t>
      </w:r>
      <w:r w:rsidR="007466DF">
        <w:rPr>
          <w:rFonts w:hint="eastAsia"/>
        </w:rPr>
        <w:t>医疗保障</w:t>
      </w:r>
      <w:r w:rsidR="00063547">
        <w:rPr>
          <w:rFonts w:hint="eastAsia"/>
        </w:rPr>
        <w:t>医用耗材</w:t>
      </w:r>
      <w:r w:rsidR="00036F05">
        <w:rPr>
          <w:rFonts w:hint="eastAsia"/>
        </w:rPr>
        <w:t>价格监测调整</w:t>
      </w:r>
      <w:r w:rsidR="004F7165" w:rsidRPr="004F7165">
        <w:rPr>
          <w:rFonts w:hint="eastAsia"/>
        </w:rPr>
        <w:t>工作</w:t>
      </w:r>
      <w:r w:rsidR="00ED173C" w:rsidRPr="00A9550D">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13B73A0" w14:textId="462F9B0A" w:rsidR="00AA6EC9" w:rsidRPr="008A57E6" w:rsidRDefault="00194119" w:rsidP="00414F14">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7F461D7" w14:textId="4CF3611D" w:rsidR="003C010C" w:rsidRDefault="009F4A42" w:rsidP="00BA263B">
          <w:pPr>
            <w:pStyle w:val="affffd"/>
            <w:ind w:firstLine="420"/>
          </w:pPr>
          <w:r>
            <w:t>本文件没有需要界定的术语和定义。</w:t>
          </w:r>
        </w:p>
      </w:sdtContent>
    </w:sdt>
    <w:p w14:paraId="5B8EA184" w14:textId="0EB07BC7" w:rsidR="00194119" w:rsidRDefault="00063547" w:rsidP="005A36BE">
      <w:pPr>
        <w:pStyle w:val="affe"/>
        <w:spacing w:before="312" w:after="312"/>
      </w:pPr>
      <w:r>
        <w:rPr>
          <w:rFonts w:hint="eastAsia"/>
        </w:rPr>
        <w:t>基本原则</w:t>
      </w:r>
    </w:p>
    <w:p w14:paraId="0BFE4F47" w14:textId="10F43A97" w:rsidR="0019005A" w:rsidRDefault="00063547" w:rsidP="0019005A">
      <w:pPr>
        <w:pStyle w:val="afff"/>
        <w:spacing w:before="156" w:after="156"/>
        <w:rPr>
          <w:shd w:val="clear" w:color="auto" w:fill="FFFFFF"/>
        </w:rPr>
      </w:pPr>
      <w:r w:rsidRPr="00063547">
        <w:rPr>
          <w:rFonts w:hint="eastAsia"/>
          <w:shd w:val="clear" w:color="auto" w:fill="FFFFFF"/>
        </w:rPr>
        <w:t>公开透明</w:t>
      </w:r>
    </w:p>
    <w:p w14:paraId="1C721DCB" w14:textId="19F2A05A" w:rsidR="00063547" w:rsidRPr="00063547" w:rsidRDefault="00063547" w:rsidP="00063547">
      <w:pPr>
        <w:pStyle w:val="affffd"/>
        <w:ind w:firstLine="420"/>
        <w:rPr>
          <w:rFonts w:ascii="Segoe UI" w:hAnsi="Segoe UI" w:cs="Segoe UI"/>
          <w:color w:val="404040"/>
          <w:shd w:val="clear" w:color="auto" w:fill="FFFFFF"/>
        </w:rPr>
      </w:pPr>
      <w:r w:rsidRPr="00063547">
        <w:rPr>
          <w:rFonts w:ascii="Segoe UI" w:hAnsi="Segoe UI" w:cs="Segoe UI" w:hint="eastAsia"/>
          <w:color w:val="404040"/>
          <w:shd w:val="clear" w:color="auto" w:fill="FFFFFF"/>
        </w:rPr>
        <w:t>价格数据采集、调整规则和结果向社会公开。</w:t>
      </w:r>
    </w:p>
    <w:p w14:paraId="19A9BDE0" w14:textId="13B3735B" w:rsidR="0019005A" w:rsidRDefault="00063547" w:rsidP="0019005A">
      <w:pPr>
        <w:pStyle w:val="afff"/>
        <w:spacing w:before="156" w:after="156"/>
        <w:rPr>
          <w:shd w:val="clear" w:color="auto" w:fill="FFFFFF"/>
        </w:rPr>
      </w:pPr>
      <w:r w:rsidRPr="00063547">
        <w:rPr>
          <w:rFonts w:hint="eastAsia"/>
          <w:shd w:val="clear" w:color="auto" w:fill="FFFFFF"/>
        </w:rPr>
        <w:t>动态调整</w:t>
      </w:r>
    </w:p>
    <w:p w14:paraId="60EDC717" w14:textId="6A56A94C" w:rsidR="00063547" w:rsidRPr="00063547" w:rsidRDefault="00063547" w:rsidP="00063547">
      <w:pPr>
        <w:pStyle w:val="affffd"/>
        <w:ind w:firstLine="420"/>
        <w:rPr>
          <w:rFonts w:ascii="Segoe UI" w:hAnsi="Segoe UI" w:cs="Segoe UI"/>
          <w:color w:val="404040"/>
          <w:shd w:val="clear" w:color="auto" w:fill="FFFFFF"/>
        </w:rPr>
      </w:pPr>
      <w:r w:rsidRPr="00063547">
        <w:rPr>
          <w:rFonts w:ascii="Segoe UI" w:hAnsi="Segoe UI" w:cs="Segoe UI" w:hint="eastAsia"/>
          <w:color w:val="404040"/>
          <w:shd w:val="clear" w:color="auto" w:fill="FFFFFF"/>
        </w:rPr>
        <w:t>结合市场供需、成本变化、临床需求等因素定期评估。</w:t>
      </w:r>
    </w:p>
    <w:p w14:paraId="6039EFD0" w14:textId="2595F03B" w:rsidR="0019005A" w:rsidRDefault="00063547" w:rsidP="0019005A">
      <w:pPr>
        <w:pStyle w:val="afff"/>
        <w:spacing w:before="156" w:after="156"/>
        <w:rPr>
          <w:shd w:val="clear" w:color="auto" w:fill="FFFFFF"/>
        </w:rPr>
      </w:pPr>
      <w:r w:rsidRPr="00063547">
        <w:rPr>
          <w:rFonts w:hint="eastAsia"/>
          <w:shd w:val="clear" w:color="auto" w:fill="FFFFFF"/>
        </w:rPr>
        <w:t>分类管理</w:t>
      </w:r>
    </w:p>
    <w:p w14:paraId="1CFBAF19" w14:textId="2EAA8EED" w:rsidR="00063547" w:rsidRPr="00063547" w:rsidRDefault="00063547" w:rsidP="00063547">
      <w:pPr>
        <w:pStyle w:val="affffd"/>
        <w:ind w:firstLine="420"/>
        <w:rPr>
          <w:rFonts w:ascii="Segoe UI" w:hAnsi="Segoe UI" w:cs="Segoe UI"/>
          <w:color w:val="404040"/>
          <w:shd w:val="clear" w:color="auto" w:fill="FFFFFF"/>
        </w:rPr>
      </w:pPr>
      <w:r w:rsidRPr="00063547">
        <w:rPr>
          <w:rFonts w:ascii="Segoe UI" w:hAnsi="Segoe UI" w:cs="Segoe UI" w:hint="eastAsia"/>
          <w:color w:val="404040"/>
          <w:shd w:val="clear" w:color="auto" w:fill="FFFFFF"/>
        </w:rPr>
        <w:t>按耗材类型（如植入类、一次性使用类等）差异化制定调整规则。</w:t>
      </w:r>
    </w:p>
    <w:p w14:paraId="0CC05489" w14:textId="5D42DC63" w:rsidR="0019005A" w:rsidRDefault="00063547" w:rsidP="0019005A">
      <w:pPr>
        <w:pStyle w:val="afff"/>
        <w:spacing w:before="156" w:after="156"/>
        <w:rPr>
          <w:shd w:val="clear" w:color="auto" w:fill="FFFFFF"/>
        </w:rPr>
      </w:pPr>
      <w:r w:rsidRPr="00063547">
        <w:rPr>
          <w:rFonts w:hint="eastAsia"/>
          <w:shd w:val="clear" w:color="auto" w:fill="FFFFFF"/>
        </w:rPr>
        <w:t>多方参与</w:t>
      </w:r>
    </w:p>
    <w:p w14:paraId="4E2FBA24" w14:textId="72ED180B" w:rsidR="00F72D3A" w:rsidRPr="00F72D3A" w:rsidRDefault="00063547" w:rsidP="00063547">
      <w:pPr>
        <w:pStyle w:val="affffd"/>
        <w:ind w:firstLine="420"/>
      </w:pPr>
      <w:r w:rsidRPr="00063547">
        <w:rPr>
          <w:rFonts w:ascii="Segoe UI" w:hAnsi="Segoe UI" w:cs="Segoe UI" w:hint="eastAsia"/>
          <w:color w:val="404040"/>
          <w:shd w:val="clear" w:color="auto" w:fill="FFFFFF"/>
        </w:rPr>
        <w:t>医疗机构、生产企业、医保部门、专家委员会共同参与</w:t>
      </w:r>
      <w:r w:rsidR="00F72D3A">
        <w:rPr>
          <w:rFonts w:ascii="Segoe UI" w:hAnsi="Segoe UI" w:cs="Segoe UI"/>
          <w:color w:val="404040"/>
          <w:shd w:val="clear" w:color="auto" w:fill="FFFFFF"/>
        </w:rPr>
        <w:t>。</w:t>
      </w:r>
    </w:p>
    <w:p w14:paraId="1804E753" w14:textId="2FC59A0C" w:rsidR="00F72D3A" w:rsidRDefault="00063547" w:rsidP="00F143B2">
      <w:pPr>
        <w:pStyle w:val="affe"/>
        <w:spacing w:before="312" w:after="312"/>
      </w:pPr>
      <w:r>
        <w:t>价格监测机制</w:t>
      </w:r>
    </w:p>
    <w:p w14:paraId="72E16199" w14:textId="77777777" w:rsidR="00063547" w:rsidRPr="00063547" w:rsidRDefault="00063547" w:rsidP="0019005A">
      <w:pPr>
        <w:pStyle w:val="afff"/>
        <w:spacing w:before="156" w:after="156"/>
        <w:rPr>
          <w:shd w:val="clear" w:color="auto" w:fill="FFFFFF"/>
        </w:rPr>
      </w:pPr>
      <w:r w:rsidRPr="00063547">
        <w:rPr>
          <w:rFonts w:hint="eastAsia"/>
          <w:shd w:val="clear" w:color="auto" w:fill="FFFFFF"/>
        </w:rPr>
        <w:t>监测内容</w:t>
      </w:r>
    </w:p>
    <w:p w14:paraId="4B6A13C8" w14:textId="77777777" w:rsidR="00063547" w:rsidRPr="00063547" w:rsidRDefault="00063547" w:rsidP="0019005A">
      <w:pPr>
        <w:pStyle w:val="afffffffff3"/>
        <w:rPr>
          <w:shd w:val="clear" w:color="auto" w:fill="FFFFFF"/>
        </w:rPr>
      </w:pPr>
      <w:r w:rsidRPr="00063547">
        <w:rPr>
          <w:rFonts w:hint="eastAsia"/>
          <w:shd w:val="clear" w:color="auto" w:fill="FFFFFF"/>
        </w:rPr>
        <w:t>采购价格：省级集中采购平台、医疗机构实际采购价格。</w:t>
      </w:r>
    </w:p>
    <w:p w14:paraId="3F85BA65" w14:textId="77777777" w:rsidR="00063547" w:rsidRPr="00063547" w:rsidRDefault="00063547" w:rsidP="0019005A">
      <w:pPr>
        <w:pStyle w:val="afffffffff3"/>
        <w:rPr>
          <w:shd w:val="clear" w:color="auto" w:fill="FFFFFF"/>
        </w:rPr>
      </w:pPr>
      <w:r w:rsidRPr="00063547">
        <w:rPr>
          <w:rFonts w:hint="eastAsia"/>
          <w:shd w:val="clear" w:color="auto" w:fill="FFFFFF"/>
        </w:rPr>
        <w:t>市场价格：境外同类产品价格、国内市场价格波动情况。</w:t>
      </w:r>
    </w:p>
    <w:p w14:paraId="084C8D43" w14:textId="77777777" w:rsidR="00063547" w:rsidRPr="00063547" w:rsidRDefault="00063547" w:rsidP="0019005A">
      <w:pPr>
        <w:pStyle w:val="afffffffff3"/>
        <w:rPr>
          <w:shd w:val="clear" w:color="auto" w:fill="FFFFFF"/>
        </w:rPr>
      </w:pPr>
      <w:r w:rsidRPr="00063547">
        <w:rPr>
          <w:rFonts w:hint="eastAsia"/>
          <w:shd w:val="clear" w:color="auto" w:fill="FFFFFF"/>
        </w:rPr>
        <w:t>成本数据：生产企业原材料、人工、研发等成本变动。</w:t>
      </w:r>
    </w:p>
    <w:p w14:paraId="7BD3EB46" w14:textId="77777777" w:rsidR="00063547" w:rsidRPr="00063547" w:rsidRDefault="00063547" w:rsidP="0019005A">
      <w:pPr>
        <w:pStyle w:val="afff"/>
        <w:spacing w:before="156" w:after="156"/>
        <w:rPr>
          <w:shd w:val="clear" w:color="auto" w:fill="FFFFFF"/>
        </w:rPr>
      </w:pPr>
      <w:r w:rsidRPr="00063547">
        <w:rPr>
          <w:rFonts w:hint="eastAsia"/>
          <w:shd w:val="clear" w:color="auto" w:fill="FFFFFF"/>
        </w:rPr>
        <w:t>数据来源</w:t>
      </w:r>
    </w:p>
    <w:p w14:paraId="0BF5D584" w14:textId="77777777" w:rsidR="00063547" w:rsidRPr="00063547" w:rsidRDefault="00063547" w:rsidP="00063547">
      <w:pPr>
        <w:pStyle w:val="affffd"/>
        <w:ind w:firstLine="420"/>
        <w:rPr>
          <w:rFonts w:ascii="Segoe UI" w:hAnsi="Segoe UI" w:cs="Segoe UI"/>
          <w:color w:val="404040"/>
          <w:shd w:val="clear" w:color="auto" w:fill="FFFFFF"/>
        </w:rPr>
      </w:pPr>
      <w:r w:rsidRPr="00063547">
        <w:rPr>
          <w:rFonts w:ascii="Segoe UI" w:hAnsi="Segoe UI" w:cs="Segoe UI" w:hint="eastAsia"/>
          <w:color w:val="404040"/>
          <w:shd w:val="clear" w:color="auto" w:fill="FFFFFF"/>
        </w:rPr>
        <w:t>医保招采平台、医疗机构信息系统、企业申报数据、第三方监测机构。</w:t>
      </w:r>
    </w:p>
    <w:p w14:paraId="710CF0CF" w14:textId="77777777" w:rsidR="00063547" w:rsidRPr="00063547" w:rsidRDefault="00063547" w:rsidP="0019005A">
      <w:pPr>
        <w:pStyle w:val="afff"/>
        <w:spacing w:before="156" w:after="156"/>
        <w:rPr>
          <w:shd w:val="clear" w:color="auto" w:fill="FFFFFF"/>
        </w:rPr>
      </w:pPr>
      <w:r w:rsidRPr="00063547">
        <w:rPr>
          <w:rFonts w:hint="eastAsia"/>
          <w:shd w:val="clear" w:color="auto" w:fill="FFFFFF"/>
        </w:rPr>
        <w:t>监测周期</w:t>
      </w:r>
    </w:p>
    <w:p w14:paraId="187F1675" w14:textId="3220BE5B" w:rsidR="00063547" w:rsidRPr="00063547" w:rsidRDefault="00063547" w:rsidP="0019005A">
      <w:pPr>
        <w:pStyle w:val="afffffffff3"/>
        <w:rPr>
          <w:shd w:val="clear" w:color="auto" w:fill="FFFFFF"/>
        </w:rPr>
      </w:pPr>
      <w:r w:rsidRPr="00063547">
        <w:rPr>
          <w:rFonts w:hint="eastAsia"/>
          <w:shd w:val="clear" w:color="auto" w:fill="FFFFFF"/>
        </w:rPr>
        <w:t>常规监测：按季度汇总分析</w:t>
      </w:r>
      <w:r w:rsidR="0019005A">
        <w:rPr>
          <w:rFonts w:hint="eastAsia"/>
          <w:shd w:val="clear" w:color="auto" w:fill="FFFFFF"/>
        </w:rPr>
        <w:t>。</w:t>
      </w:r>
    </w:p>
    <w:p w14:paraId="214F94D2" w14:textId="5E8D57A6" w:rsidR="00F72D3A" w:rsidRPr="00F72D3A" w:rsidRDefault="00063547" w:rsidP="0019005A">
      <w:pPr>
        <w:pStyle w:val="afffffffff3"/>
      </w:pPr>
      <w:r w:rsidRPr="00063547">
        <w:rPr>
          <w:rFonts w:hint="eastAsia"/>
          <w:shd w:val="clear" w:color="auto" w:fill="FFFFFF"/>
        </w:rPr>
        <w:t>专项监测：对价格异常或投诉较多的耗材实时跟踪</w:t>
      </w:r>
      <w:r w:rsidR="00F72D3A">
        <w:rPr>
          <w:shd w:val="clear" w:color="auto" w:fill="FFFFFF"/>
        </w:rPr>
        <w:t>。</w:t>
      </w:r>
    </w:p>
    <w:p w14:paraId="46CFA912" w14:textId="7B1EAF23" w:rsidR="00E05B6C" w:rsidRDefault="00063547" w:rsidP="00F143B2">
      <w:pPr>
        <w:pStyle w:val="affe"/>
        <w:spacing w:before="312" w:after="312"/>
      </w:pPr>
      <w:r>
        <w:rPr>
          <w:rFonts w:hint="eastAsia"/>
        </w:rPr>
        <w:t>价格调整规则</w:t>
      </w:r>
    </w:p>
    <w:p w14:paraId="18B92384" w14:textId="77777777" w:rsidR="00063547" w:rsidRDefault="00063547" w:rsidP="0019005A">
      <w:pPr>
        <w:pStyle w:val="afff"/>
        <w:spacing w:before="156" w:after="156"/>
      </w:pPr>
      <w:r>
        <w:rPr>
          <w:rFonts w:hint="eastAsia"/>
        </w:rPr>
        <w:t>触发条件</w:t>
      </w:r>
    </w:p>
    <w:p w14:paraId="11942C23" w14:textId="0D24300C" w:rsidR="00063547" w:rsidRDefault="00063547" w:rsidP="0019005A">
      <w:pPr>
        <w:pStyle w:val="afffffffff3"/>
      </w:pPr>
      <w:r>
        <w:rPr>
          <w:rFonts w:hint="eastAsia"/>
        </w:rPr>
        <w:t>采购价格显著高于全国/区域中位数或同类产品价格</w:t>
      </w:r>
      <w:r w:rsidR="0019005A">
        <w:rPr>
          <w:rFonts w:hint="eastAsia"/>
        </w:rPr>
        <w:t>。</w:t>
      </w:r>
    </w:p>
    <w:p w14:paraId="7C6E027E" w14:textId="46D6890F" w:rsidR="00063547" w:rsidRDefault="00063547" w:rsidP="0019005A">
      <w:pPr>
        <w:pStyle w:val="afffffffff3"/>
      </w:pPr>
      <w:r>
        <w:rPr>
          <w:rFonts w:hint="eastAsia"/>
        </w:rPr>
        <w:t>原材料成本下降导致利润空间异常</w:t>
      </w:r>
      <w:r w:rsidR="0019005A">
        <w:rPr>
          <w:rFonts w:hint="eastAsia"/>
        </w:rPr>
        <w:t>。</w:t>
      </w:r>
    </w:p>
    <w:p w14:paraId="23629C6D" w14:textId="77777777" w:rsidR="00063547" w:rsidRDefault="00063547" w:rsidP="0019005A">
      <w:pPr>
        <w:pStyle w:val="afffffffff3"/>
      </w:pPr>
      <w:proofErr w:type="gramStart"/>
      <w:r>
        <w:rPr>
          <w:rFonts w:hint="eastAsia"/>
        </w:rPr>
        <w:t>医</w:t>
      </w:r>
      <w:proofErr w:type="gramEnd"/>
      <w:r>
        <w:rPr>
          <w:rFonts w:hint="eastAsia"/>
        </w:rPr>
        <w:t>保基金运行压力或临床使用量激增。</w:t>
      </w:r>
    </w:p>
    <w:p w14:paraId="1917D6CB" w14:textId="77777777" w:rsidR="00063547" w:rsidRDefault="00063547" w:rsidP="0019005A">
      <w:pPr>
        <w:pStyle w:val="afff"/>
        <w:spacing w:before="156" w:after="156"/>
      </w:pPr>
      <w:r>
        <w:rPr>
          <w:rFonts w:hint="eastAsia"/>
        </w:rPr>
        <w:t>调整方式</w:t>
      </w:r>
    </w:p>
    <w:p w14:paraId="4297F161" w14:textId="7D105A6F" w:rsidR="00063547" w:rsidRDefault="00063547" w:rsidP="0019005A">
      <w:pPr>
        <w:pStyle w:val="afffffffff3"/>
      </w:pPr>
      <w:r>
        <w:rPr>
          <w:rFonts w:hint="eastAsia"/>
        </w:rPr>
        <w:t>直接限价：设定最高挂网价或</w:t>
      </w:r>
      <w:proofErr w:type="gramStart"/>
      <w:r>
        <w:rPr>
          <w:rFonts w:hint="eastAsia"/>
        </w:rPr>
        <w:t>医</w:t>
      </w:r>
      <w:proofErr w:type="gramEnd"/>
      <w:r>
        <w:rPr>
          <w:rFonts w:hint="eastAsia"/>
        </w:rPr>
        <w:t>保支付标准</w:t>
      </w:r>
      <w:r w:rsidR="0019005A">
        <w:rPr>
          <w:rFonts w:hint="eastAsia"/>
        </w:rPr>
        <w:t>。</w:t>
      </w:r>
    </w:p>
    <w:p w14:paraId="5A13E297" w14:textId="48FF6B98" w:rsidR="00063547" w:rsidRDefault="00063547" w:rsidP="0019005A">
      <w:pPr>
        <w:pStyle w:val="afffffffff3"/>
      </w:pPr>
      <w:r>
        <w:rPr>
          <w:rFonts w:hint="eastAsia"/>
        </w:rPr>
        <w:t>带量谈判：通过集中采购</w:t>
      </w:r>
      <w:proofErr w:type="gramStart"/>
      <w:r>
        <w:rPr>
          <w:rFonts w:hint="eastAsia"/>
        </w:rPr>
        <w:t>以量换价</w:t>
      </w:r>
      <w:proofErr w:type="gramEnd"/>
      <w:r w:rsidR="0019005A">
        <w:rPr>
          <w:rFonts w:hint="eastAsia"/>
        </w:rPr>
        <w:t>。</w:t>
      </w:r>
    </w:p>
    <w:p w14:paraId="47E89837" w14:textId="77777777" w:rsidR="00063547" w:rsidRDefault="00063547" w:rsidP="0019005A">
      <w:pPr>
        <w:pStyle w:val="afffffffff3"/>
      </w:pPr>
      <w:r>
        <w:rPr>
          <w:rFonts w:hint="eastAsia"/>
        </w:rPr>
        <w:t>梯度降价：分阶段调整价格（如每年降低5%-10%）。</w:t>
      </w:r>
    </w:p>
    <w:p w14:paraId="41245C42" w14:textId="77777777" w:rsidR="00063547" w:rsidRDefault="00063547" w:rsidP="0019005A">
      <w:pPr>
        <w:pStyle w:val="afff"/>
        <w:spacing w:before="156" w:after="156"/>
      </w:pPr>
      <w:r>
        <w:rPr>
          <w:rFonts w:hint="eastAsia"/>
        </w:rPr>
        <w:t>特殊情形</w:t>
      </w:r>
    </w:p>
    <w:p w14:paraId="2AF4277F" w14:textId="6E0AFDB9" w:rsidR="00063547" w:rsidRDefault="00063547" w:rsidP="0019005A">
      <w:pPr>
        <w:pStyle w:val="afffffffff3"/>
      </w:pPr>
      <w:r>
        <w:rPr>
          <w:rFonts w:hint="eastAsia"/>
        </w:rPr>
        <w:t>创新耗材：设置价格保护期（如3年），后续逐步纳入调整范围</w:t>
      </w:r>
      <w:r w:rsidR="0019005A">
        <w:rPr>
          <w:rFonts w:hint="eastAsia"/>
        </w:rPr>
        <w:t>。</w:t>
      </w:r>
    </w:p>
    <w:p w14:paraId="27DA5349" w14:textId="739BEC9B" w:rsidR="00E05B6C" w:rsidRDefault="00063547" w:rsidP="0019005A">
      <w:pPr>
        <w:pStyle w:val="afffffffff3"/>
      </w:pPr>
      <w:r>
        <w:rPr>
          <w:rFonts w:hint="eastAsia"/>
        </w:rPr>
        <w:t>短缺耗材：适当放宽价格限制，保障供应</w:t>
      </w:r>
      <w:r w:rsidR="00877DC8">
        <w:rPr>
          <w:rFonts w:hint="eastAsia"/>
        </w:rPr>
        <w:t>。</w:t>
      </w:r>
    </w:p>
    <w:p w14:paraId="3FD0DC5C" w14:textId="0554E12E" w:rsidR="00063547" w:rsidRDefault="00063547" w:rsidP="006D4228">
      <w:pPr>
        <w:pStyle w:val="affe"/>
        <w:spacing w:before="312" w:after="312"/>
      </w:pPr>
      <w:r>
        <w:t>工作流程</w:t>
      </w:r>
    </w:p>
    <w:p w14:paraId="159AA726" w14:textId="77777777" w:rsidR="00063547" w:rsidRDefault="00063547" w:rsidP="0019005A">
      <w:pPr>
        <w:pStyle w:val="afff"/>
        <w:spacing w:before="156" w:after="156"/>
      </w:pPr>
      <w:r>
        <w:rPr>
          <w:rFonts w:hint="eastAsia"/>
        </w:rPr>
        <w:t>数据采集与分析</w:t>
      </w:r>
    </w:p>
    <w:p w14:paraId="690B16DF" w14:textId="77777777" w:rsidR="00063547" w:rsidRDefault="00063547" w:rsidP="00063547">
      <w:pPr>
        <w:pStyle w:val="affffd"/>
        <w:ind w:firstLine="420"/>
      </w:pPr>
      <w:r>
        <w:rPr>
          <w:rFonts w:hint="eastAsia"/>
        </w:rPr>
        <w:t>医保部门组织专家对监测数据进行分析，提出调整建议。</w:t>
      </w:r>
    </w:p>
    <w:p w14:paraId="69796072" w14:textId="77777777" w:rsidR="00063547" w:rsidRDefault="00063547" w:rsidP="0019005A">
      <w:pPr>
        <w:pStyle w:val="afff"/>
        <w:spacing w:before="156" w:after="156"/>
      </w:pPr>
      <w:r>
        <w:rPr>
          <w:rFonts w:hint="eastAsia"/>
        </w:rPr>
        <w:t>意见征求</w:t>
      </w:r>
    </w:p>
    <w:p w14:paraId="7075E3C8" w14:textId="77777777" w:rsidR="00063547" w:rsidRDefault="00063547" w:rsidP="00063547">
      <w:pPr>
        <w:pStyle w:val="affffd"/>
        <w:ind w:firstLine="420"/>
      </w:pPr>
      <w:r>
        <w:rPr>
          <w:rFonts w:hint="eastAsia"/>
        </w:rPr>
        <w:t>向生产企业、医疗机构、行业协会公开征求意见（不少于15日）。</w:t>
      </w:r>
    </w:p>
    <w:p w14:paraId="75B05ED9" w14:textId="77777777" w:rsidR="00063547" w:rsidRDefault="00063547" w:rsidP="0019005A">
      <w:pPr>
        <w:pStyle w:val="afff"/>
        <w:spacing w:before="156" w:after="156"/>
      </w:pPr>
      <w:r>
        <w:rPr>
          <w:rFonts w:hint="eastAsia"/>
        </w:rPr>
        <w:t>专家评审</w:t>
      </w:r>
    </w:p>
    <w:p w14:paraId="0A3399F4" w14:textId="77777777" w:rsidR="00063547" w:rsidRDefault="00063547" w:rsidP="00063547">
      <w:pPr>
        <w:pStyle w:val="affffd"/>
        <w:ind w:firstLine="420"/>
      </w:pPr>
      <w:r>
        <w:rPr>
          <w:rFonts w:hint="eastAsia"/>
        </w:rPr>
        <w:t>由临床、医保、经济学等领域专家组成委员会审议调整方案。</w:t>
      </w:r>
    </w:p>
    <w:p w14:paraId="78A5E780" w14:textId="77777777" w:rsidR="00063547" w:rsidRDefault="00063547" w:rsidP="0019005A">
      <w:pPr>
        <w:pStyle w:val="afff"/>
        <w:spacing w:before="156" w:after="156"/>
      </w:pPr>
      <w:r>
        <w:rPr>
          <w:rFonts w:hint="eastAsia"/>
        </w:rPr>
        <w:t>结果公示与执行</w:t>
      </w:r>
    </w:p>
    <w:p w14:paraId="4AA29E8C" w14:textId="3A23E8B7" w:rsidR="00063547" w:rsidRDefault="00063547" w:rsidP="00063547">
      <w:pPr>
        <w:pStyle w:val="affffd"/>
        <w:ind w:firstLine="420"/>
      </w:pPr>
      <w:r>
        <w:rPr>
          <w:rFonts w:hint="eastAsia"/>
        </w:rPr>
        <w:t>调整结果通过官网公示，新价格于次月执行</w:t>
      </w:r>
      <w:r w:rsidR="0019005A">
        <w:rPr>
          <w:rFonts w:hint="eastAsia"/>
        </w:rPr>
        <w:t>。</w:t>
      </w:r>
    </w:p>
    <w:p w14:paraId="6CEAEEBA" w14:textId="0B7C357E" w:rsidR="006D4228" w:rsidRDefault="00036F05" w:rsidP="006D4228">
      <w:pPr>
        <w:pStyle w:val="affe"/>
        <w:spacing w:before="312" w:after="312"/>
      </w:pPr>
      <w:r>
        <w:rPr>
          <w:rFonts w:hint="eastAsia"/>
        </w:rPr>
        <w:t>监督管理</w:t>
      </w:r>
    </w:p>
    <w:p w14:paraId="74EA247D" w14:textId="77777777" w:rsidR="00063547" w:rsidRDefault="00063547" w:rsidP="0019005A">
      <w:pPr>
        <w:pStyle w:val="afff"/>
        <w:spacing w:before="156" w:after="156"/>
      </w:pPr>
      <w:r>
        <w:rPr>
          <w:rFonts w:hint="eastAsia"/>
        </w:rPr>
        <w:t>企业责任</w:t>
      </w:r>
    </w:p>
    <w:p w14:paraId="5586C57F" w14:textId="77777777" w:rsidR="00063547" w:rsidRDefault="00063547" w:rsidP="00063547">
      <w:pPr>
        <w:pStyle w:val="affffd"/>
        <w:ind w:firstLine="420"/>
      </w:pPr>
      <w:r>
        <w:rPr>
          <w:rFonts w:hint="eastAsia"/>
        </w:rPr>
        <w:t>如实申报成本及价格数据，虚报或串通抬价的纳入失信名单。</w:t>
      </w:r>
    </w:p>
    <w:p w14:paraId="2E537D2B" w14:textId="77777777" w:rsidR="00063547" w:rsidRDefault="00063547" w:rsidP="0019005A">
      <w:pPr>
        <w:pStyle w:val="afff"/>
        <w:spacing w:before="156" w:after="156"/>
      </w:pPr>
      <w:r>
        <w:rPr>
          <w:rFonts w:hint="eastAsia"/>
        </w:rPr>
        <w:t>医疗机构责任</w:t>
      </w:r>
    </w:p>
    <w:p w14:paraId="53F5A0E7" w14:textId="77777777" w:rsidR="00063547" w:rsidRDefault="00063547" w:rsidP="00063547">
      <w:pPr>
        <w:pStyle w:val="affffd"/>
        <w:ind w:firstLine="420"/>
      </w:pPr>
      <w:r>
        <w:rPr>
          <w:rFonts w:hint="eastAsia"/>
        </w:rPr>
        <w:t>严格执行调整后价格，违规使用耗材的医保基金不予支付。</w:t>
      </w:r>
    </w:p>
    <w:p w14:paraId="112AA64C" w14:textId="77777777" w:rsidR="00063547" w:rsidRDefault="00063547" w:rsidP="0019005A">
      <w:pPr>
        <w:pStyle w:val="afff"/>
        <w:spacing w:before="156" w:after="156"/>
      </w:pPr>
      <w:r>
        <w:rPr>
          <w:rFonts w:hint="eastAsia"/>
        </w:rPr>
        <w:t>动态评估</w:t>
      </w:r>
    </w:p>
    <w:p w14:paraId="0351A9A6" w14:textId="2C3A6610" w:rsidR="000F3DEB" w:rsidRPr="00C86698" w:rsidRDefault="00063547" w:rsidP="00063547">
      <w:pPr>
        <w:pStyle w:val="affffd"/>
        <w:ind w:firstLine="420"/>
      </w:pPr>
      <w:r>
        <w:rPr>
          <w:rFonts w:hint="eastAsia"/>
        </w:rPr>
        <w:t>每年对调整政策的效果（如患者负担、基金节约等）进行回顾性分析</w:t>
      </w:r>
      <w:r w:rsidR="000F3DEB" w:rsidRPr="000F3DEB">
        <w:rPr>
          <w:rFonts w:hint="eastAsia"/>
        </w:rPr>
        <w:t>。</w:t>
      </w:r>
    </w:p>
    <w:p w14:paraId="351BCB80" w14:textId="77777777" w:rsidR="0038718F" w:rsidRDefault="004C0BFF" w:rsidP="0038718F">
      <w:pPr>
        <w:pStyle w:val="afffff4"/>
        <w:spacing w:before="156" w:after="156"/>
      </w:pPr>
      <w:r>
        <w:br w:type="page"/>
      </w:r>
      <w:r w:rsidR="0038718F">
        <w:rPr>
          <w:rFonts w:hint="eastAsia"/>
          <w:spacing w:val="105"/>
        </w:rPr>
        <w:t>参考文</w:t>
      </w:r>
      <w:r w:rsidR="0038718F">
        <w:rPr>
          <w:rFonts w:hint="eastAsia"/>
        </w:rPr>
        <w:t>献</w:t>
      </w:r>
    </w:p>
    <w:p w14:paraId="065AACE5" w14:textId="1ED4750B" w:rsidR="0038718F" w:rsidRDefault="0038718F" w:rsidP="0038718F">
      <w:pPr>
        <w:pStyle w:val="affffd"/>
        <w:numPr>
          <w:ilvl w:val="0"/>
          <w:numId w:val="41"/>
        </w:numPr>
        <w:ind w:firstLine="420"/>
        <w:rPr>
          <w:color w:val="000000" w:themeColor="text1"/>
        </w:rPr>
      </w:pPr>
      <w:r>
        <w:rPr>
          <w:color w:val="000000" w:themeColor="text1"/>
        </w:rPr>
        <w:t>《</w:t>
      </w:r>
      <w:r w:rsidR="00E86857" w:rsidRPr="00E86857">
        <w:rPr>
          <w:rFonts w:hint="eastAsia"/>
          <w:color w:val="000000" w:themeColor="text1"/>
        </w:rPr>
        <w:t>医</w:t>
      </w:r>
      <w:r w:rsidR="009B4347">
        <w:rPr>
          <w:rFonts w:hint="eastAsia"/>
          <w:color w:val="000000" w:themeColor="text1"/>
        </w:rPr>
        <w:t>社会保险法</w:t>
      </w:r>
      <w:r>
        <w:rPr>
          <w:color w:val="000000" w:themeColor="text1"/>
        </w:rPr>
        <w:t>》</w:t>
      </w:r>
    </w:p>
    <w:p w14:paraId="0CD2A26C" w14:textId="54E3EDCC" w:rsidR="00262F8D" w:rsidRDefault="00262F8D" w:rsidP="00485568">
      <w:pPr>
        <w:pStyle w:val="affffd"/>
        <w:numPr>
          <w:ilvl w:val="0"/>
          <w:numId w:val="41"/>
        </w:numPr>
        <w:ind w:firstLineChars="0" w:firstLine="420"/>
        <w:rPr>
          <w:color w:val="000000" w:themeColor="text1"/>
        </w:rPr>
      </w:pPr>
      <w:r w:rsidRPr="00262F8D">
        <w:rPr>
          <w:rFonts w:hint="eastAsia"/>
          <w:color w:val="000000" w:themeColor="text1"/>
        </w:rPr>
        <w:t>《</w:t>
      </w:r>
      <w:r w:rsidR="00485568" w:rsidRPr="00485568">
        <w:rPr>
          <w:rFonts w:hint="eastAsia"/>
          <w:color w:val="000000" w:themeColor="text1"/>
        </w:rPr>
        <w:t>医疗机构医疗保障定点管理暂行办法</w:t>
      </w:r>
      <w:r w:rsidRPr="00262F8D">
        <w:rPr>
          <w:rFonts w:hint="eastAsia"/>
          <w:color w:val="000000" w:themeColor="text1"/>
        </w:rPr>
        <w:t>》</w:t>
      </w:r>
    </w:p>
    <w:p w14:paraId="623A2C48" w14:textId="7E794A83" w:rsidR="0038718F" w:rsidRDefault="0038718F" w:rsidP="0038718F">
      <w:pPr>
        <w:pStyle w:val="affffd"/>
        <w:ind w:left="420" w:firstLineChars="0" w:firstLine="0"/>
        <w:jc w:val="center"/>
        <w:rPr>
          <w:color w:val="000000" w:themeColor="text1"/>
        </w:rPr>
      </w:pPr>
      <w:r>
        <w:drawing>
          <wp:inline distT="0" distB="0" distL="0" distR="0" wp14:anchorId="0E2C8FA2" wp14:editId="5E8F000F">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7"/>
    <w:p w14:paraId="0A64147F" w14:textId="77777777" w:rsidR="005B25DA" w:rsidRDefault="005B25DA" w:rsidP="005B25DA">
      <w:pPr>
        <w:pStyle w:val="afa"/>
        <w:rPr>
          <w:rFonts w:hint="eastAsia"/>
        </w:rPr>
      </w:pPr>
    </w:p>
    <w:sectPr w:rsidR="005B25DA" w:rsidSect="004C0BFF">
      <w:headerReference w:type="even" r:id="rId14"/>
      <w:headerReference w:type="default" r:id="rId15"/>
      <w:footerReference w:type="default" r:id="rId16"/>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7B47" w14:textId="77777777" w:rsidR="00CB520D" w:rsidRDefault="00CB520D" w:rsidP="00D86DB7">
      <w:r>
        <w:separator/>
      </w:r>
    </w:p>
    <w:p w14:paraId="16BA1256" w14:textId="77777777" w:rsidR="00CB520D" w:rsidRDefault="00CB520D"/>
    <w:p w14:paraId="7B5E21EA" w14:textId="77777777" w:rsidR="00CB520D" w:rsidRDefault="00CB520D"/>
  </w:endnote>
  <w:endnote w:type="continuationSeparator" w:id="0">
    <w:p w14:paraId="1692B3BF" w14:textId="77777777" w:rsidR="00CB520D" w:rsidRDefault="00CB520D" w:rsidP="00D86DB7">
      <w:r>
        <w:continuationSeparator/>
      </w:r>
    </w:p>
    <w:p w14:paraId="1506622F" w14:textId="77777777" w:rsidR="00CB520D" w:rsidRDefault="00CB520D"/>
    <w:p w14:paraId="30F1569A" w14:textId="77777777" w:rsidR="00CB520D" w:rsidRDefault="00CB5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5D95" w14:textId="77777777" w:rsidR="00E77A03" w:rsidRPr="00324EDD" w:rsidRDefault="00E77A03"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43A0" w14:textId="77777777" w:rsidR="000C57D6" w:rsidRDefault="000C57D6" w:rsidP="00C94DF2">
    <w:pPr>
      <w:pStyle w:val="affffa"/>
    </w:pPr>
    <w:r>
      <w:fldChar w:fldCharType="begin"/>
    </w:r>
    <w:r>
      <w:instrText>PAGE   \* MERGEFORMAT</w:instrText>
    </w:r>
    <w:r>
      <w:fldChar w:fldCharType="separate"/>
    </w:r>
    <w:r w:rsidR="00CC3C24" w:rsidRPr="00CC3C24">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8A35" w14:textId="77777777" w:rsidR="00CB520D" w:rsidRDefault="00CB520D" w:rsidP="00D86DB7">
      <w:r>
        <w:separator/>
      </w:r>
    </w:p>
  </w:footnote>
  <w:footnote w:type="continuationSeparator" w:id="0">
    <w:p w14:paraId="260D281F" w14:textId="77777777" w:rsidR="00CB520D" w:rsidRDefault="00CB520D" w:rsidP="00D86DB7">
      <w:r>
        <w:continuationSeparator/>
      </w:r>
    </w:p>
    <w:p w14:paraId="61C8F3EB" w14:textId="77777777" w:rsidR="00CB520D" w:rsidRDefault="00CB520D"/>
    <w:p w14:paraId="75426339" w14:textId="77777777" w:rsidR="00CB520D" w:rsidRDefault="00CB5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A53B" w14:textId="77777777" w:rsidR="00145D9D" w:rsidRPr="00E70388" w:rsidRDefault="00145D9D" w:rsidP="00617387">
    <w:pPr>
      <w:pStyle w:val="afffb"/>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7DF5" w14:textId="77777777" w:rsidR="00145D9D" w:rsidRPr="00324EDD" w:rsidRDefault="00145D9D"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A67E" w14:textId="52CE9C59"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30D12">
      <w:rPr>
        <w:noProof/>
      </w:rPr>
      <w:t>Q/YLBZ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5C9A" w14:textId="160BC9C1" w:rsidR="00D84FA1" w:rsidRPr="00D84FA1" w:rsidRDefault="00D84FA1" w:rsidP="00A2271D">
    <w:pPr>
      <w:pStyle w:val="afffff2"/>
      <w:rPr>
        <w:rFonts w:hint="eastAsia"/>
      </w:rPr>
    </w:pPr>
    <w:r>
      <w:fldChar w:fldCharType="begin"/>
    </w:r>
    <w:r>
      <w:instrText xml:space="preserve"> STYLEREF  标准文件_文件编号  \* MERGEFORMAT </w:instrText>
    </w:r>
    <w:r>
      <w:fldChar w:fldCharType="separate"/>
    </w:r>
    <w:r w:rsidR="00395226">
      <w:rPr>
        <w:rFonts w:hint="eastAsia"/>
      </w:rPr>
      <w:t>Q/YLBZ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900632811">
    <w:abstractNumId w:val="1"/>
  </w:num>
  <w:num w:numId="2" w16cid:durableId="669455490">
    <w:abstractNumId w:val="29"/>
  </w:num>
  <w:num w:numId="3" w16cid:durableId="23412572">
    <w:abstractNumId w:val="6"/>
  </w:num>
  <w:num w:numId="4" w16cid:durableId="445394626">
    <w:abstractNumId w:val="9"/>
  </w:num>
  <w:num w:numId="5" w16cid:durableId="1648052248">
    <w:abstractNumId w:val="25"/>
  </w:num>
  <w:num w:numId="6" w16cid:durableId="1893929161">
    <w:abstractNumId w:val="10"/>
  </w:num>
  <w:num w:numId="7" w16cid:durableId="499733487">
    <w:abstractNumId w:val="18"/>
  </w:num>
  <w:num w:numId="8" w16cid:durableId="530458248">
    <w:abstractNumId w:val="8"/>
  </w:num>
  <w:num w:numId="9" w16cid:durableId="1902249184">
    <w:abstractNumId w:val="21"/>
  </w:num>
  <w:num w:numId="10" w16cid:durableId="1333952197">
    <w:abstractNumId w:val="23"/>
  </w:num>
  <w:num w:numId="11" w16cid:durableId="1280332435">
    <w:abstractNumId w:val="19"/>
  </w:num>
  <w:num w:numId="12" w16cid:durableId="1062557863">
    <w:abstractNumId w:val="31"/>
  </w:num>
  <w:num w:numId="13" w16cid:durableId="319969527">
    <w:abstractNumId w:val="17"/>
  </w:num>
  <w:num w:numId="14" w16cid:durableId="1978873984">
    <w:abstractNumId w:val="32"/>
  </w:num>
  <w:num w:numId="15" w16cid:durableId="953898807">
    <w:abstractNumId w:val="2"/>
  </w:num>
  <w:num w:numId="16" w16cid:durableId="45568124">
    <w:abstractNumId w:val="22"/>
  </w:num>
  <w:num w:numId="17" w16cid:durableId="2120878039">
    <w:abstractNumId w:val="7"/>
  </w:num>
  <w:num w:numId="18" w16cid:durableId="1512140546">
    <w:abstractNumId w:val="15"/>
  </w:num>
  <w:num w:numId="19" w16cid:durableId="2087990063">
    <w:abstractNumId w:val="27"/>
  </w:num>
  <w:num w:numId="20" w16cid:durableId="1881360379">
    <w:abstractNumId w:val="28"/>
  </w:num>
  <w:num w:numId="21" w16cid:durableId="771557984">
    <w:abstractNumId w:val="13"/>
  </w:num>
  <w:num w:numId="22" w16cid:durableId="990984772">
    <w:abstractNumId w:val="14"/>
  </w:num>
  <w:num w:numId="23" w16cid:durableId="1158231024">
    <w:abstractNumId w:val="30"/>
  </w:num>
  <w:num w:numId="24" w16cid:durableId="1699238273">
    <w:abstractNumId w:val="3"/>
  </w:num>
  <w:num w:numId="25" w16cid:durableId="1323705511">
    <w:abstractNumId w:val="5"/>
  </w:num>
  <w:num w:numId="26" w16cid:durableId="2015255248">
    <w:abstractNumId w:val="16"/>
  </w:num>
  <w:num w:numId="27" w16cid:durableId="515072991">
    <w:abstractNumId w:val="26"/>
  </w:num>
  <w:num w:numId="28" w16cid:durableId="1365597074">
    <w:abstractNumId w:val="12"/>
  </w:num>
  <w:num w:numId="29" w16cid:durableId="580335665">
    <w:abstractNumId w:val="24"/>
  </w:num>
  <w:num w:numId="30" w16cid:durableId="1332758694">
    <w:abstractNumId w:val="20"/>
  </w:num>
  <w:num w:numId="31" w16cid:durableId="558639065">
    <w:abstractNumId w:val="4"/>
  </w:num>
  <w:num w:numId="32" w16cid:durableId="1142576700">
    <w:abstractNumId w:val="11"/>
  </w:num>
  <w:num w:numId="33" w16cid:durableId="1707754233">
    <w:abstractNumId w:val="29"/>
  </w:num>
  <w:num w:numId="34" w16cid:durableId="931008603">
    <w:abstractNumId w:val="29"/>
  </w:num>
  <w:num w:numId="35" w16cid:durableId="1961036843">
    <w:abstractNumId w:val="29"/>
  </w:num>
  <w:num w:numId="36" w16cid:durableId="1421829916">
    <w:abstractNumId w:val="29"/>
  </w:num>
  <w:num w:numId="37" w16cid:durableId="1500731223">
    <w:abstractNumId w:val="29"/>
  </w:num>
  <w:num w:numId="38" w16cid:durableId="1315597383">
    <w:abstractNumId w:val="29"/>
  </w:num>
  <w:num w:numId="39" w16cid:durableId="1854372036">
    <w:abstractNumId w:val="29"/>
  </w:num>
  <w:num w:numId="40" w16cid:durableId="13878722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9742287">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F05"/>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47"/>
    <w:rsid w:val="0006357D"/>
    <w:rsid w:val="00067EB2"/>
    <w:rsid w:val="00067F1E"/>
    <w:rsid w:val="00071CC0"/>
    <w:rsid w:val="000725DC"/>
    <w:rsid w:val="00073C8C"/>
    <w:rsid w:val="00075E86"/>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97721"/>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6FD7"/>
    <w:rsid w:val="000F06E1"/>
    <w:rsid w:val="000F0E3C"/>
    <w:rsid w:val="000F19D5"/>
    <w:rsid w:val="000F3A23"/>
    <w:rsid w:val="000F3DEB"/>
    <w:rsid w:val="000F4AEA"/>
    <w:rsid w:val="000F4DA4"/>
    <w:rsid w:val="000F67E9"/>
    <w:rsid w:val="00104926"/>
    <w:rsid w:val="00113B1E"/>
    <w:rsid w:val="0011711C"/>
    <w:rsid w:val="001222BD"/>
    <w:rsid w:val="00124E4F"/>
    <w:rsid w:val="001260B7"/>
    <w:rsid w:val="001265CB"/>
    <w:rsid w:val="0012665A"/>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0B5F"/>
    <w:rsid w:val="001852C9"/>
    <w:rsid w:val="0019005A"/>
    <w:rsid w:val="00190087"/>
    <w:rsid w:val="001913C4"/>
    <w:rsid w:val="0019348F"/>
    <w:rsid w:val="001938B7"/>
    <w:rsid w:val="00193A07"/>
    <w:rsid w:val="00194119"/>
    <w:rsid w:val="00194C95"/>
    <w:rsid w:val="00195C34"/>
    <w:rsid w:val="00196DC6"/>
    <w:rsid w:val="00196EF5"/>
    <w:rsid w:val="001A1A53"/>
    <w:rsid w:val="001A234A"/>
    <w:rsid w:val="001A4CF3"/>
    <w:rsid w:val="001B06E8"/>
    <w:rsid w:val="001B338F"/>
    <w:rsid w:val="001B71D0"/>
    <w:rsid w:val="001B71EE"/>
    <w:rsid w:val="001C04A8"/>
    <w:rsid w:val="001C076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CA2"/>
    <w:rsid w:val="0020107D"/>
    <w:rsid w:val="00202AA4"/>
    <w:rsid w:val="002031F7"/>
    <w:rsid w:val="002040E6"/>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2F8D"/>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5278"/>
    <w:rsid w:val="002C7EBB"/>
    <w:rsid w:val="002D06C1"/>
    <w:rsid w:val="002D0FB2"/>
    <w:rsid w:val="002D42B5"/>
    <w:rsid w:val="002D4F1A"/>
    <w:rsid w:val="002D6EC6"/>
    <w:rsid w:val="002D79AC"/>
    <w:rsid w:val="002E039D"/>
    <w:rsid w:val="002E4D5A"/>
    <w:rsid w:val="002E6326"/>
    <w:rsid w:val="002F30E0"/>
    <w:rsid w:val="002F35E4"/>
    <w:rsid w:val="002F3730"/>
    <w:rsid w:val="002F38E1"/>
    <w:rsid w:val="002F7AF6"/>
    <w:rsid w:val="00300BD6"/>
    <w:rsid w:val="00300DA1"/>
    <w:rsid w:val="00300E63"/>
    <w:rsid w:val="00301B1E"/>
    <w:rsid w:val="00302F5F"/>
    <w:rsid w:val="00303D29"/>
    <w:rsid w:val="0030441D"/>
    <w:rsid w:val="00305FC8"/>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0F1F"/>
    <w:rsid w:val="00371316"/>
    <w:rsid w:val="00376713"/>
    <w:rsid w:val="00381815"/>
    <w:rsid w:val="003819AF"/>
    <w:rsid w:val="003820E9"/>
    <w:rsid w:val="00382DE7"/>
    <w:rsid w:val="00384FFC"/>
    <w:rsid w:val="0038718F"/>
    <w:rsid w:val="003872FC"/>
    <w:rsid w:val="00387ADC"/>
    <w:rsid w:val="00390020"/>
    <w:rsid w:val="003903D6"/>
    <w:rsid w:val="00390EE6"/>
    <w:rsid w:val="0039118F"/>
    <w:rsid w:val="00392AD7"/>
    <w:rsid w:val="003938D9"/>
    <w:rsid w:val="00393A5E"/>
    <w:rsid w:val="00394376"/>
    <w:rsid w:val="003943FF"/>
    <w:rsid w:val="00395226"/>
    <w:rsid w:val="003974EB"/>
    <w:rsid w:val="00397CC5"/>
    <w:rsid w:val="003A1582"/>
    <w:rsid w:val="003A4077"/>
    <w:rsid w:val="003B09AD"/>
    <w:rsid w:val="003B1F18"/>
    <w:rsid w:val="003B5BF0"/>
    <w:rsid w:val="003B60BF"/>
    <w:rsid w:val="003B6BE3"/>
    <w:rsid w:val="003C010C"/>
    <w:rsid w:val="003C0A6C"/>
    <w:rsid w:val="003C14F8"/>
    <w:rsid w:val="003C4E3F"/>
    <w:rsid w:val="003C5834"/>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F14"/>
    <w:rsid w:val="004167A3"/>
    <w:rsid w:val="00432DAA"/>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568"/>
    <w:rsid w:val="00485C89"/>
    <w:rsid w:val="00486BE3"/>
    <w:rsid w:val="00487C7F"/>
    <w:rsid w:val="004905E4"/>
    <w:rsid w:val="00490A89"/>
    <w:rsid w:val="00490AB4"/>
    <w:rsid w:val="00492F02"/>
    <w:rsid w:val="004939AE"/>
    <w:rsid w:val="004A12DF"/>
    <w:rsid w:val="004A1BA8"/>
    <w:rsid w:val="004A3465"/>
    <w:rsid w:val="004A4B57"/>
    <w:rsid w:val="004A63FA"/>
    <w:rsid w:val="004B0272"/>
    <w:rsid w:val="004B11D2"/>
    <w:rsid w:val="004B2701"/>
    <w:rsid w:val="004B2E1B"/>
    <w:rsid w:val="004B3AA8"/>
    <w:rsid w:val="004B3E93"/>
    <w:rsid w:val="004C0BFF"/>
    <w:rsid w:val="004C1FBC"/>
    <w:rsid w:val="004C3F1D"/>
    <w:rsid w:val="004C458D"/>
    <w:rsid w:val="004C5530"/>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4174"/>
    <w:rsid w:val="00516088"/>
    <w:rsid w:val="00516B0B"/>
    <w:rsid w:val="00516EB3"/>
    <w:rsid w:val="005220EC"/>
    <w:rsid w:val="00523F95"/>
    <w:rsid w:val="00524D65"/>
    <w:rsid w:val="00525AF7"/>
    <w:rsid w:val="00525B16"/>
    <w:rsid w:val="00526EE4"/>
    <w:rsid w:val="00531E8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F43"/>
    <w:rsid w:val="006770F4"/>
    <w:rsid w:val="00677520"/>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C29"/>
    <w:rsid w:val="006D3E96"/>
    <w:rsid w:val="006D4228"/>
    <w:rsid w:val="006D4515"/>
    <w:rsid w:val="006D4BB1"/>
    <w:rsid w:val="006D6593"/>
    <w:rsid w:val="006F03A8"/>
    <w:rsid w:val="006F2ACA"/>
    <w:rsid w:val="006F2ADC"/>
    <w:rsid w:val="006F2BFE"/>
    <w:rsid w:val="006F31E9"/>
    <w:rsid w:val="006F6284"/>
    <w:rsid w:val="007002C5"/>
    <w:rsid w:val="007038BF"/>
    <w:rsid w:val="00704387"/>
    <w:rsid w:val="00707669"/>
    <w:rsid w:val="00711CBA"/>
    <w:rsid w:val="00711FB5"/>
    <w:rsid w:val="00712A01"/>
    <w:rsid w:val="00714F58"/>
    <w:rsid w:val="00722FBF"/>
    <w:rsid w:val="00722FC2"/>
    <w:rsid w:val="00724E1B"/>
    <w:rsid w:val="00725949"/>
    <w:rsid w:val="007271D7"/>
    <w:rsid w:val="00727FA2"/>
    <w:rsid w:val="00730563"/>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6DF"/>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76792"/>
    <w:rsid w:val="0078114B"/>
    <w:rsid w:val="00781DD2"/>
    <w:rsid w:val="0078277F"/>
    <w:rsid w:val="00783ECF"/>
    <w:rsid w:val="0078413A"/>
    <w:rsid w:val="00787BD9"/>
    <w:rsid w:val="007918B9"/>
    <w:rsid w:val="00793B2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0BD"/>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2E"/>
    <w:rsid w:val="008373D3"/>
    <w:rsid w:val="00840617"/>
    <w:rsid w:val="00840F84"/>
    <w:rsid w:val="00842A47"/>
    <w:rsid w:val="008435EE"/>
    <w:rsid w:val="00843C13"/>
    <w:rsid w:val="00843F6A"/>
    <w:rsid w:val="008454F8"/>
    <w:rsid w:val="0085173A"/>
    <w:rsid w:val="0086026D"/>
    <w:rsid w:val="008603CE"/>
    <w:rsid w:val="008619DB"/>
    <w:rsid w:val="008620FC"/>
    <w:rsid w:val="00862306"/>
    <w:rsid w:val="008627A5"/>
    <w:rsid w:val="00863E05"/>
    <w:rsid w:val="008655C4"/>
    <w:rsid w:val="00865ACA"/>
    <w:rsid w:val="00865D28"/>
    <w:rsid w:val="00865F85"/>
    <w:rsid w:val="00867C10"/>
    <w:rsid w:val="00870439"/>
    <w:rsid w:val="00870DA1"/>
    <w:rsid w:val="00874488"/>
    <w:rsid w:val="00877DC8"/>
    <w:rsid w:val="00883210"/>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4C29"/>
    <w:rsid w:val="008F70BD"/>
    <w:rsid w:val="008F75DC"/>
    <w:rsid w:val="008F788F"/>
    <w:rsid w:val="008F7EA2"/>
    <w:rsid w:val="00902722"/>
    <w:rsid w:val="009027BC"/>
    <w:rsid w:val="009062E6"/>
    <w:rsid w:val="00911BE5"/>
    <w:rsid w:val="00913CA9"/>
    <w:rsid w:val="009145AE"/>
    <w:rsid w:val="009146CE"/>
    <w:rsid w:val="00914CA7"/>
    <w:rsid w:val="00915C3E"/>
    <w:rsid w:val="009161A8"/>
    <w:rsid w:val="00920224"/>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0C2"/>
    <w:rsid w:val="009A118E"/>
    <w:rsid w:val="009A21CD"/>
    <w:rsid w:val="009A278C"/>
    <w:rsid w:val="009A2BC2"/>
    <w:rsid w:val="009A42C1"/>
    <w:rsid w:val="009A5429"/>
    <w:rsid w:val="009A72AD"/>
    <w:rsid w:val="009B09E0"/>
    <w:rsid w:val="009B0BC5"/>
    <w:rsid w:val="009B0F63"/>
    <w:rsid w:val="009B1247"/>
    <w:rsid w:val="009B43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9F4A42"/>
    <w:rsid w:val="009F7016"/>
    <w:rsid w:val="00A0096C"/>
    <w:rsid w:val="00A01757"/>
    <w:rsid w:val="00A028C0"/>
    <w:rsid w:val="00A02BAE"/>
    <w:rsid w:val="00A06A6B"/>
    <w:rsid w:val="00A07A8E"/>
    <w:rsid w:val="00A07E47"/>
    <w:rsid w:val="00A1135B"/>
    <w:rsid w:val="00A129D0"/>
    <w:rsid w:val="00A12C33"/>
    <w:rsid w:val="00A138BA"/>
    <w:rsid w:val="00A144F0"/>
    <w:rsid w:val="00A14C8E"/>
    <w:rsid w:val="00A153D9"/>
    <w:rsid w:val="00A15CDD"/>
    <w:rsid w:val="00A15F09"/>
    <w:rsid w:val="00A169B6"/>
    <w:rsid w:val="00A176D3"/>
    <w:rsid w:val="00A2271D"/>
    <w:rsid w:val="00A237D5"/>
    <w:rsid w:val="00A30EFC"/>
    <w:rsid w:val="00A31984"/>
    <w:rsid w:val="00A32A19"/>
    <w:rsid w:val="00A32D73"/>
    <w:rsid w:val="00A3367B"/>
    <w:rsid w:val="00A3597D"/>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5E48"/>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925"/>
    <w:rsid w:val="00AE2A69"/>
    <w:rsid w:val="00AE369C"/>
    <w:rsid w:val="00AE37E5"/>
    <w:rsid w:val="00AE5EB4"/>
    <w:rsid w:val="00AF0C18"/>
    <w:rsid w:val="00AF47C5"/>
    <w:rsid w:val="00AF5398"/>
    <w:rsid w:val="00B01F35"/>
    <w:rsid w:val="00B020E6"/>
    <w:rsid w:val="00B049AF"/>
    <w:rsid w:val="00B07242"/>
    <w:rsid w:val="00B10534"/>
    <w:rsid w:val="00B113DB"/>
    <w:rsid w:val="00B11D8A"/>
    <w:rsid w:val="00B12981"/>
    <w:rsid w:val="00B14087"/>
    <w:rsid w:val="00B147DD"/>
    <w:rsid w:val="00B156FD"/>
    <w:rsid w:val="00B21F61"/>
    <w:rsid w:val="00B248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F96"/>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FF"/>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0EB4"/>
    <w:rsid w:val="00C21540"/>
    <w:rsid w:val="00C21906"/>
    <w:rsid w:val="00C21BFA"/>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43F9"/>
    <w:rsid w:val="00C64E95"/>
    <w:rsid w:val="00C70589"/>
    <w:rsid w:val="00C71372"/>
    <w:rsid w:val="00C72410"/>
    <w:rsid w:val="00C7287F"/>
    <w:rsid w:val="00C80CB8"/>
    <w:rsid w:val="00C819F8"/>
    <w:rsid w:val="00C8248C"/>
    <w:rsid w:val="00C84E33"/>
    <w:rsid w:val="00C86698"/>
    <w:rsid w:val="00C86D6F"/>
    <w:rsid w:val="00C87AB9"/>
    <w:rsid w:val="00C905FC"/>
    <w:rsid w:val="00C91AFC"/>
    <w:rsid w:val="00C92D03"/>
    <w:rsid w:val="00C9319C"/>
    <w:rsid w:val="00C9435D"/>
    <w:rsid w:val="00C94DF2"/>
    <w:rsid w:val="00C96741"/>
    <w:rsid w:val="00CA2D1B"/>
    <w:rsid w:val="00CA375D"/>
    <w:rsid w:val="00CA3785"/>
    <w:rsid w:val="00CA59F9"/>
    <w:rsid w:val="00CA662A"/>
    <w:rsid w:val="00CA7AFD"/>
    <w:rsid w:val="00CA7C3C"/>
    <w:rsid w:val="00CB0189"/>
    <w:rsid w:val="00CB0BA2"/>
    <w:rsid w:val="00CB1A42"/>
    <w:rsid w:val="00CB1B0C"/>
    <w:rsid w:val="00CB2C0B"/>
    <w:rsid w:val="00CB517D"/>
    <w:rsid w:val="00CB520D"/>
    <w:rsid w:val="00CC038D"/>
    <w:rsid w:val="00CC08DB"/>
    <w:rsid w:val="00CC39FF"/>
    <w:rsid w:val="00CC3C24"/>
    <w:rsid w:val="00CC3C2F"/>
    <w:rsid w:val="00CC4AC8"/>
    <w:rsid w:val="00CC5233"/>
    <w:rsid w:val="00CC5DE6"/>
    <w:rsid w:val="00CC6A5F"/>
    <w:rsid w:val="00CC6E4E"/>
    <w:rsid w:val="00CC6FE8"/>
    <w:rsid w:val="00CC7202"/>
    <w:rsid w:val="00CD2808"/>
    <w:rsid w:val="00CD28BF"/>
    <w:rsid w:val="00CD4092"/>
    <w:rsid w:val="00CD4A20"/>
    <w:rsid w:val="00CD50A1"/>
    <w:rsid w:val="00CD519E"/>
    <w:rsid w:val="00CE0C4F"/>
    <w:rsid w:val="00CE30EA"/>
    <w:rsid w:val="00CE6D41"/>
    <w:rsid w:val="00CF048A"/>
    <w:rsid w:val="00CF155A"/>
    <w:rsid w:val="00CF2947"/>
    <w:rsid w:val="00CF686F"/>
    <w:rsid w:val="00CF6E60"/>
    <w:rsid w:val="00CF7BCA"/>
    <w:rsid w:val="00D008FD"/>
    <w:rsid w:val="00D00E29"/>
    <w:rsid w:val="00D0321C"/>
    <w:rsid w:val="00D035EC"/>
    <w:rsid w:val="00D06AB1"/>
    <w:rsid w:val="00D072ED"/>
    <w:rsid w:val="00D07A16"/>
    <w:rsid w:val="00D1067E"/>
    <w:rsid w:val="00D10F50"/>
    <w:rsid w:val="00D11272"/>
    <w:rsid w:val="00D126F5"/>
    <w:rsid w:val="00D1489E"/>
    <w:rsid w:val="00D155A4"/>
    <w:rsid w:val="00D20737"/>
    <w:rsid w:val="00D21E81"/>
    <w:rsid w:val="00D223DE"/>
    <w:rsid w:val="00D230A6"/>
    <w:rsid w:val="00D25E37"/>
    <w:rsid w:val="00D2661A"/>
    <w:rsid w:val="00D27582"/>
    <w:rsid w:val="00D27EC4"/>
    <w:rsid w:val="00D32719"/>
    <w:rsid w:val="00D33333"/>
    <w:rsid w:val="00D352A2"/>
    <w:rsid w:val="00D410E2"/>
    <w:rsid w:val="00D4162B"/>
    <w:rsid w:val="00D4514F"/>
    <w:rsid w:val="00D451E2"/>
    <w:rsid w:val="00D45E89"/>
    <w:rsid w:val="00D45E8D"/>
    <w:rsid w:val="00D466AE"/>
    <w:rsid w:val="00D4734F"/>
    <w:rsid w:val="00D51BF3"/>
    <w:rsid w:val="00D6632A"/>
    <w:rsid w:val="00D66846"/>
    <w:rsid w:val="00D675FB"/>
    <w:rsid w:val="00D71F25"/>
    <w:rsid w:val="00D7248F"/>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C7AE9"/>
    <w:rsid w:val="00DD00FF"/>
    <w:rsid w:val="00DD0619"/>
    <w:rsid w:val="00DD07FB"/>
    <w:rsid w:val="00DD25C6"/>
    <w:rsid w:val="00DD4FE5"/>
    <w:rsid w:val="00DD54B0"/>
    <w:rsid w:val="00DD57EE"/>
    <w:rsid w:val="00DD6BCC"/>
    <w:rsid w:val="00DE0A4B"/>
    <w:rsid w:val="00DE2410"/>
    <w:rsid w:val="00DE2939"/>
    <w:rsid w:val="00DE2F03"/>
    <w:rsid w:val="00DE6E81"/>
    <w:rsid w:val="00DE703F"/>
    <w:rsid w:val="00DE7595"/>
    <w:rsid w:val="00DF1961"/>
    <w:rsid w:val="00DF20BD"/>
    <w:rsid w:val="00DF44DE"/>
    <w:rsid w:val="00E01138"/>
    <w:rsid w:val="00E02DFB"/>
    <w:rsid w:val="00E030F9"/>
    <w:rsid w:val="00E0311A"/>
    <w:rsid w:val="00E03138"/>
    <w:rsid w:val="00E04C49"/>
    <w:rsid w:val="00E05B6C"/>
    <w:rsid w:val="00E06404"/>
    <w:rsid w:val="00E11A85"/>
    <w:rsid w:val="00E12495"/>
    <w:rsid w:val="00E15CCD"/>
    <w:rsid w:val="00E202EF"/>
    <w:rsid w:val="00E210B5"/>
    <w:rsid w:val="00E2552F"/>
    <w:rsid w:val="00E30742"/>
    <w:rsid w:val="00E30D12"/>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86857"/>
    <w:rsid w:val="00E90391"/>
    <w:rsid w:val="00E906C2"/>
    <w:rsid w:val="00E9311F"/>
    <w:rsid w:val="00E934D1"/>
    <w:rsid w:val="00E94AF0"/>
    <w:rsid w:val="00E95D13"/>
    <w:rsid w:val="00E95DD3"/>
    <w:rsid w:val="00E969D5"/>
    <w:rsid w:val="00EA0D37"/>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1602"/>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3B2"/>
    <w:rsid w:val="00F157A9"/>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5C71"/>
    <w:rsid w:val="00F56511"/>
    <w:rsid w:val="00F6194E"/>
    <w:rsid w:val="00F623AC"/>
    <w:rsid w:val="00F6412A"/>
    <w:rsid w:val="00F65893"/>
    <w:rsid w:val="00F66A4A"/>
    <w:rsid w:val="00F71E22"/>
    <w:rsid w:val="00F72142"/>
    <w:rsid w:val="00F72AE7"/>
    <w:rsid w:val="00F72D3A"/>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C46"/>
    <w:rsid w:val="00FB7054"/>
    <w:rsid w:val="00FB7432"/>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3203586">
      <w:bodyDiv w:val="1"/>
      <w:marLeft w:val="0"/>
      <w:marRight w:val="0"/>
      <w:marTop w:val="0"/>
      <w:marBottom w:val="0"/>
      <w:divBdr>
        <w:top w:val="none" w:sz="0" w:space="0" w:color="auto"/>
        <w:left w:val="none" w:sz="0" w:space="0" w:color="auto"/>
        <w:bottom w:val="none" w:sz="0" w:space="0" w:color="auto"/>
        <w:right w:val="none" w:sz="0" w:space="0" w:color="auto"/>
      </w:divBdr>
    </w:div>
    <w:div w:id="808322598">
      <w:bodyDiv w:val="1"/>
      <w:marLeft w:val="0"/>
      <w:marRight w:val="0"/>
      <w:marTop w:val="0"/>
      <w:marBottom w:val="0"/>
      <w:divBdr>
        <w:top w:val="none" w:sz="0" w:space="0" w:color="auto"/>
        <w:left w:val="none" w:sz="0" w:space="0" w:color="auto"/>
        <w:bottom w:val="none" w:sz="0" w:space="0" w:color="auto"/>
        <w:right w:val="none" w:sz="0" w:space="0" w:color="auto"/>
      </w:divBdr>
    </w:div>
    <w:div w:id="1439255925">
      <w:bodyDiv w:val="1"/>
      <w:marLeft w:val="0"/>
      <w:marRight w:val="0"/>
      <w:marTop w:val="0"/>
      <w:marBottom w:val="0"/>
      <w:divBdr>
        <w:top w:val="none" w:sz="0" w:space="0" w:color="auto"/>
        <w:left w:val="none" w:sz="0" w:space="0" w:color="auto"/>
        <w:bottom w:val="none" w:sz="0" w:space="0" w:color="auto"/>
        <w:right w:val="none" w:sz="0" w:space="0" w:color="auto"/>
      </w:divBdr>
    </w:div>
    <w:div w:id="193974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rPr>
              <w:rFonts w:hint="eastAsia"/>
            </w:rPr>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rPr>
              <w:rFonts w:hint="eastAsia"/>
            </w:rPr>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E5372"/>
    <w:rsid w:val="001F1685"/>
    <w:rsid w:val="00303D29"/>
    <w:rsid w:val="006223A9"/>
    <w:rsid w:val="0083732E"/>
    <w:rsid w:val="00920500"/>
    <w:rsid w:val="009310BF"/>
    <w:rsid w:val="009B0F63"/>
    <w:rsid w:val="009B2365"/>
    <w:rsid w:val="00A61BCE"/>
    <w:rsid w:val="00AB1737"/>
    <w:rsid w:val="00AD4D0A"/>
    <w:rsid w:val="00D7248F"/>
    <w:rsid w:val="00DB69D0"/>
    <w:rsid w:val="00DC7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58C5-0D5B-40FC-997E-FC4C155FD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Template>
  <TotalTime>546</TotalTime>
  <Pages>5</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Lenovo</cp:lastModifiedBy>
  <cp:revision>50</cp:revision>
  <cp:lastPrinted>2025-06-16T09:56:00Z</cp:lastPrinted>
  <dcterms:created xsi:type="dcterms:W3CDTF">2025-06-11T09:56:00Z</dcterms:created>
  <dcterms:modified xsi:type="dcterms:W3CDTF">2025-06-24T03:40:00Z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